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CC2" w:rsidRPr="000D1534" w:rsidRDefault="000D1534" w:rsidP="000D1534">
      <w:pPr>
        <w:jc w:val="center"/>
        <w:rPr>
          <w:b/>
          <w:sz w:val="36"/>
          <w:szCs w:val="36"/>
        </w:rPr>
      </w:pPr>
      <w:r w:rsidRPr="000D1534">
        <w:rPr>
          <w:rFonts w:hint="eastAsia"/>
          <w:b/>
          <w:sz w:val="36"/>
          <w:szCs w:val="36"/>
        </w:rPr>
        <w:t>再生资源</w:t>
      </w:r>
      <w:r w:rsidR="00FD226B">
        <w:rPr>
          <w:rFonts w:hint="eastAsia"/>
          <w:b/>
          <w:sz w:val="36"/>
          <w:szCs w:val="36"/>
        </w:rPr>
        <w:t>公司</w:t>
      </w:r>
      <w:r w:rsidRPr="000D1534">
        <w:rPr>
          <w:rFonts w:hint="eastAsia"/>
          <w:b/>
          <w:sz w:val="36"/>
          <w:szCs w:val="36"/>
        </w:rPr>
        <w:t>信息</w:t>
      </w:r>
      <w:r w:rsidR="00FD226B">
        <w:rPr>
          <w:rFonts w:hint="eastAsia"/>
          <w:b/>
          <w:sz w:val="36"/>
          <w:szCs w:val="36"/>
        </w:rPr>
        <w:t>公开</w:t>
      </w:r>
      <w:r w:rsidR="00874B45">
        <w:rPr>
          <w:rFonts w:hint="eastAsia"/>
          <w:b/>
          <w:sz w:val="36"/>
          <w:szCs w:val="36"/>
        </w:rPr>
        <w:t>内容</w:t>
      </w:r>
    </w:p>
    <w:p w:rsidR="000D1534" w:rsidRPr="0080405B" w:rsidRDefault="000D1534" w:rsidP="0080405B">
      <w:pPr>
        <w:jc w:val="left"/>
        <w:rPr>
          <w:b/>
          <w:sz w:val="28"/>
          <w:szCs w:val="28"/>
        </w:rPr>
      </w:pPr>
      <w:proofErr w:type="gramStart"/>
      <w:r w:rsidRPr="0080405B">
        <w:rPr>
          <w:b/>
          <w:sz w:val="28"/>
          <w:szCs w:val="28"/>
        </w:rPr>
        <w:t>一</w:t>
      </w:r>
      <w:proofErr w:type="gramEnd"/>
      <w:r w:rsidRPr="0080405B">
        <w:rPr>
          <w:b/>
          <w:sz w:val="28"/>
          <w:szCs w:val="28"/>
        </w:rPr>
        <w:t>：基础信息</w:t>
      </w:r>
    </w:p>
    <w:p w:rsidR="000D1534" w:rsidRDefault="000D1534" w:rsidP="0080405B">
      <w:pPr>
        <w:ind w:firstLineChars="200" w:firstLine="560"/>
        <w:rPr>
          <w:sz w:val="28"/>
          <w:szCs w:val="28"/>
        </w:rPr>
      </w:pPr>
      <w:r>
        <w:rPr>
          <w:rFonts w:hint="eastAsia"/>
          <w:sz w:val="28"/>
          <w:szCs w:val="28"/>
        </w:rPr>
        <w:t>1</w:t>
      </w:r>
      <w:r>
        <w:rPr>
          <w:rFonts w:hint="eastAsia"/>
          <w:sz w:val="28"/>
          <w:szCs w:val="28"/>
        </w:rPr>
        <w:t>：单位名称：华新（南漳）再生资源利用有限公司</w:t>
      </w:r>
    </w:p>
    <w:p w:rsidR="000D1534" w:rsidRDefault="000D1534" w:rsidP="0080405B">
      <w:pPr>
        <w:ind w:firstLineChars="200" w:firstLine="560"/>
        <w:rPr>
          <w:sz w:val="28"/>
          <w:szCs w:val="28"/>
        </w:rPr>
      </w:pPr>
      <w:r>
        <w:rPr>
          <w:rFonts w:hint="eastAsia"/>
          <w:sz w:val="28"/>
          <w:szCs w:val="28"/>
        </w:rPr>
        <w:t>2</w:t>
      </w:r>
      <w:r>
        <w:rPr>
          <w:rFonts w:hint="eastAsia"/>
          <w:sz w:val="28"/>
          <w:szCs w:val="28"/>
        </w:rPr>
        <w:t>：统一社会信用代码：</w:t>
      </w:r>
      <w:r>
        <w:rPr>
          <w:rFonts w:hint="eastAsia"/>
          <w:sz w:val="28"/>
          <w:szCs w:val="28"/>
        </w:rPr>
        <w:t>91420624MA493PGN76</w:t>
      </w:r>
    </w:p>
    <w:p w:rsidR="000D1534" w:rsidRDefault="000D1534" w:rsidP="0080405B">
      <w:pPr>
        <w:ind w:firstLineChars="200" w:firstLine="560"/>
        <w:rPr>
          <w:sz w:val="28"/>
          <w:szCs w:val="28"/>
        </w:rPr>
      </w:pPr>
      <w:r>
        <w:rPr>
          <w:rFonts w:hint="eastAsia"/>
          <w:sz w:val="28"/>
          <w:szCs w:val="28"/>
        </w:rPr>
        <w:t>3</w:t>
      </w:r>
      <w:r>
        <w:rPr>
          <w:rFonts w:hint="eastAsia"/>
          <w:sz w:val="28"/>
          <w:szCs w:val="28"/>
        </w:rPr>
        <w:t>：法定代表人：</w:t>
      </w:r>
      <w:r w:rsidR="005631AD">
        <w:rPr>
          <w:rFonts w:hint="eastAsia"/>
          <w:sz w:val="28"/>
          <w:szCs w:val="28"/>
        </w:rPr>
        <w:t>王加军</w:t>
      </w:r>
    </w:p>
    <w:p w:rsidR="000D1534" w:rsidRDefault="000D1534" w:rsidP="0080405B">
      <w:pPr>
        <w:ind w:firstLineChars="200" w:firstLine="560"/>
        <w:rPr>
          <w:sz w:val="28"/>
          <w:szCs w:val="28"/>
        </w:rPr>
      </w:pPr>
      <w:r>
        <w:rPr>
          <w:rFonts w:hint="eastAsia"/>
          <w:sz w:val="28"/>
          <w:szCs w:val="28"/>
        </w:rPr>
        <w:t>4</w:t>
      </w:r>
      <w:r>
        <w:rPr>
          <w:rFonts w:hint="eastAsia"/>
          <w:sz w:val="28"/>
          <w:szCs w:val="28"/>
        </w:rPr>
        <w:t>：生产地址：湖北省襄阳市南漳县城关镇南背村华新大道</w:t>
      </w:r>
      <w:r>
        <w:rPr>
          <w:rFonts w:hint="eastAsia"/>
          <w:sz w:val="28"/>
          <w:szCs w:val="28"/>
        </w:rPr>
        <w:t>1</w:t>
      </w:r>
      <w:r>
        <w:rPr>
          <w:rFonts w:hint="eastAsia"/>
          <w:sz w:val="28"/>
          <w:szCs w:val="28"/>
        </w:rPr>
        <w:t>号</w:t>
      </w:r>
    </w:p>
    <w:p w:rsidR="001B062F" w:rsidRDefault="000D1534" w:rsidP="0080405B">
      <w:pPr>
        <w:ind w:firstLineChars="200" w:firstLine="560"/>
        <w:rPr>
          <w:sz w:val="28"/>
          <w:szCs w:val="28"/>
        </w:rPr>
      </w:pPr>
      <w:r>
        <w:rPr>
          <w:rFonts w:hint="eastAsia"/>
          <w:sz w:val="28"/>
          <w:szCs w:val="28"/>
        </w:rPr>
        <w:t>5</w:t>
      </w:r>
      <w:r>
        <w:rPr>
          <w:rFonts w:hint="eastAsia"/>
          <w:sz w:val="28"/>
          <w:szCs w:val="28"/>
        </w:rPr>
        <w:t>：联系方式：</w:t>
      </w:r>
      <w:proofErr w:type="gramStart"/>
      <w:r>
        <w:rPr>
          <w:rFonts w:hint="eastAsia"/>
          <w:sz w:val="28"/>
          <w:szCs w:val="28"/>
        </w:rPr>
        <w:t>张隆启</w:t>
      </w:r>
      <w:proofErr w:type="gramEnd"/>
      <w:r>
        <w:rPr>
          <w:rFonts w:hint="eastAsia"/>
          <w:sz w:val="28"/>
          <w:szCs w:val="28"/>
        </w:rPr>
        <w:t xml:space="preserve">13797762886    </w:t>
      </w:r>
    </w:p>
    <w:p w:rsidR="000D1534" w:rsidRDefault="000D1534" w:rsidP="0080405B">
      <w:pPr>
        <w:ind w:firstLineChars="200" w:firstLine="560"/>
        <w:rPr>
          <w:sz w:val="28"/>
          <w:szCs w:val="28"/>
        </w:rPr>
      </w:pPr>
      <w:r>
        <w:rPr>
          <w:rFonts w:hint="eastAsia"/>
          <w:sz w:val="28"/>
          <w:szCs w:val="28"/>
        </w:rPr>
        <w:t>6</w:t>
      </w:r>
      <w:r>
        <w:rPr>
          <w:rFonts w:hint="eastAsia"/>
          <w:sz w:val="28"/>
          <w:szCs w:val="28"/>
        </w:rPr>
        <w:t>：</w:t>
      </w:r>
      <w:r w:rsidR="00583C97">
        <w:rPr>
          <w:rFonts w:hint="eastAsia"/>
          <w:sz w:val="28"/>
          <w:szCs w:val="28"/>
        </w:rPr>
        <w:t>生产经营的主要内容、产品及规模：一般工业固体废物、危险废物处理和回收</w:t>
      </w:r>
      <w:r w:rsidR="0080405B">
        <w:rPr>
          <w:rFonts w:hint="eastAsia"/>
          <w:sz w:val="28"/>
          <w:szCs w:val="28"/>
        </w:rPr>
        <w:t>利用，核准经营危险废物类别</w:t>
      </w:r>
      <w:r w:rsidR="0080405B">
        <w:rPr>
          <w:rFonts w:hint="eastAsia"/>
          <w:sz w:val="28"/>
          <w:szCs w:val="28"/>
        </w:rPr>
        <w:t>22</w:t>
      </w:r>
      <w:r w:rsidR="0080405B">
        <w:rPr>
          <w:rFonts w:hint="eastAsia"/>
          <w:sz w:val="28"/>
          <w:szCs w:val="28"/>
        </w:rPr>
        <w:t>类、核准经营总规模</w:t>
      </w:r>
      <w:r w:rsidR="0080405B">
        <w:rPr>
          <w:rFonts w:hint="eastAsia"/>
          <w:sz w:val="28"/>
          <w:szCs w:val="28"/>
        </w:rPr>
        <w:t>33035</w:t>
      </w:r>
      <w:r w:rsidR="0080405B">
        <w:rPr>
          <w:rFonts w:hint="eastAsia"/>
          <w:sz w:val="28"/>
          <w:szCs w:val="28"/>
        </w:rPr>
        <w:t>吨</w:t>
      </w:r>
      <w:r w:rsidR="0080405B">
        <w:rPr>
          <w:rFonts w:hint="eastAsia"/>
          <w:sz w:val="28"/>
          <w:szCs w:val="28"/>
        </w:rPr>
        <w:t>/</w:t>
      </w:r>
      <w:r w:rsidR="0080405B">
        <w:rPr>
          <w:rFonts w:hint="eastAsia"/>
          <w:sz w:val="28"/>
          <w:szCs w:val="28"/>
        </w:rPr>
        <w:t>年。</w:t>
      </w:r>
    </w:p>
    <w:p w:rsidR="0080405B" w:rsidRDefault="0080405B">
      <w:pPr>
        <w:rPr>
          <w:sz w:val="28"/>
          <w:szCs w:val="28"/>
        </w:rPr>
      </w:pPr>
      <w:r>
        <w:rPr>
          <w:sz w:val="28"/>
          <w:szCs w:val="28"/>
        </w:rPr>
        <w:t>二：排污信息</w:t>
      </w:r>
    </w:p>
    <w:p w:rsidR="00260247" w:rsidRPr="00260247" w:rsidRDefault="00260247" w:rsidP="008F764E">
      <w:pPr>
        <w:ind w:firstLineChars="200" w:firstLine="560"/>
        <w:rPr>
          <w:sz w:val="28"/>
          <w:szCs w:val="28"/>
          <w:lang w:val="en"/>
        </w:rPr>
      </w:pPr>
      <w:r w:rsidRPr="00260247">
        <w:rPr>
          <w:rFonts w:hint="eastAsia"/>
          <w:sz w:val="28"/>
          <w:szCs w:val="28"/>
          <w:lang w:val="en"/>
        </w:rPr>
        <w:t>主要污染物及特征污染物的名称</w:t>
      </w:r>
      <w:r w:rsidR="00E80EC6">
        <w:rPr>
          <w:rFonts w:hint="eastAsia"/>
          <w:sz w:val="28"/>
          <w:szCs w:val="28"/>
          <w:lang w:val="en"/>
        </w:rPr>
        <w:t>：</w:t>
      </w:r>
      <w:r w:rsidR="00E80EC6" w:rsidRPr="00E80EC6">
        <w:rPr>
          <w:rFonts w:hint="eastAsia"/>
          <w:sz w:val="28"/>
          <w:szCs w:val="28"/>
        </w:rPr>
        <w:t>NH3</w:t>
      </w:r>
      <w:r w:rsidR="00E80EC6" w:rsidRPr="00E80EC6">
        <w:rPr>
          <w:rFonts w:hint="eastAsia"/>
          <w:sz w:val="28"/>
          <w:szCs w:val="28"/>
        </w:rPr>
        <w:t>、</w:t>
      </w:r>
      <w:r w:rsidR="00E80EC6" w:rsidRPr="00E80EC6">
        <w:rPr>
          <w:rFonts w:hint="eastAsia"/>
          <w:sz w:val="28"/>
          <w:szCs w:val="28"/>
        </w:rPr>
        <w:t>H2S</w:t>
      </w:r>
      <w:r w:rsidR="00E80EC6" w:rsidRPr="00E80EC6">
        <w:rPr>
          <w:rFonts w:hint="eastAsia"/>
          <w:sz w:val="28"/>
          <w:szCs w:val="28"/>
        </w:rPr>
        <w:t>、</w:t>
      </w:r>
      <w:r w:rsidR="00E80EC6" w:rsidRPr="00E80EC6">
        <w:rPr>
          <w:rFonts w:hint="eastAsia"/>
          <w:sz w:val="28"/>
          <w:szCs w:val="28"/>
        </w:rPr>
        <w:t>VOCs</w:t>
      </w:r>
      <w:r w:rsidRPr="00260247">
        <w:rPr>
          <w:rFonts w:hint="eastAsia"/>
          <w:sz w:val="28"/>
          <w:szCs w:val="28"/>
          <w:lang w:val="en"/>
        </w:rPr>
        <w:t>、排放方式、排放口数量和分布情况、排放浓度和总量、超标情况，以及执行的污染物排放标准、核定的排放总量；</w:t>
      </w:r>
    </w:p>
    <w:p w:rsidR="00260247" w:rsidRPr="00260247" w:rsidRDefault="00260247" w:rsidP="00260247">
      <w:pPr>
        <w:rPr>
          <w:sz w:val="28"/>
          <w:szCs w:val="28"/>
          <w:lang w:val="en"/>
        </w:rPr>
      </w:pPr>
      <w:r w:rsidRPr="00260247">
        <w:rPr>
          <w:rFonts w:hint="eastAsia"/>
          <w:sz w:val="28"/>
          <w:szCs w:val="28"/>
          <w:lang w:val="en"/>
        </w:rPr>
        <w:t>（三）防治污染设施的建设和运行情况；</w:t>
      </w:r>
    </w:p>
    <w:p w:rsidR="00260247" w:rsidRPr="00260247" w:rsidRDefault="00260247" w:rsidP="00260247">
      <w:pPr>
        <w:rPr>
          <w:sz w:val="28"/>
          <w:szCs w:val="28"/>
          <w:lang w:val="en"/>
        </w:rPr>
      </w:pPr>
      <w:r w:rsidRPr="00260247">
        <w:rPr>
          <w:rFonts w:hint="eastAsia"/>
          <w:sz w:val="28"/>
          <w:szCs w:val="28"/>
          <w:lang w:val="en"/>
        </w:rPr>
        <w:t>（四）建设项目环境影响评价及其他环境保护行政许可情况；</w:t>
      </w:r>
    </w:p>
    <w:p w:rsidR="00260247" w:rsidRPr="00260247" w:rsidRDefault="00260247" w:rsidP="00260247">
      <w:pPr>
        <w:rPr>
          <w:sz w:val="28"/>
          <w:szCs w:val="28"/>
          <w:lang w:val="en"/>
        </w:rPr>
      </w:pPr>
      <w:r w:rsidRPr="00260247">
        <w:rPr>
          <w:rFonts w:hint="eastAsia"/>
          <w:sz w:val="28"/>
          <w:szCs w:val="28"/>
          <w:lang w:val="en"/>
        </w:rPr>
        <w:t>（五）突发环境事件应急预案；</w:t>
      </w:r>
    </w:p>
    <w:p w:rsidR="0080405B" w:rsidRDefault="00260247" w:rsidP="00260247">
      <w:pPr>
        <w:rPr>
          <w:sz w:val="28"/>
          <w:szCs w:val="28"/>
          <w:lang w:val="en"/>
        </w:rPr>
      </w:pPr>
      <w:r w:rsidRPr="00260247">
        <w:rPr>
          <w:rFonts w:hint="eastAsia"/>
          <w:sz w:val="28"/>
          <w:szCs w:val="28"/>
          <w:lang w:val="en"/>
        </w:rPr>
        <w:t>（六）其他应当公开的环境信息。列入国家重点监控企业名单的重点排污单位还应当公开其环境自行监测方案。</w:t>
      </w:r>
    </w:p>
    <w:p w:rsidR="000F5DA9" w:rsidRDefault="000F5DA9" w:rsidP="00260247">
      <w:pPr>
        <w:rPr>
          <w:sz w:val="28"/>
          <w:szCs w:val="28"/>
          <w:lang w:val="en"/>
        </w:rPr>
      </w:pPr>
      <w:r>
        <w:rPr>
          <w:noProof/>
          <w:sz w:val="28"/>
          <w:szCs w:val="28"/>
        </w:rPr>
        <w:lastRenderedPageBreak/>
        <w:drawing>
          <wp:inline distT="0" distB="0" distL="0" distR="0">
            <wp:extent cx="5274310" cy="3042920"/>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工艺流程图.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3042920"/>
                    </a:xfrm>
                    <a:prstGeom prst="rect">
                      <a:avLst/>
                    </a:prstGeom>
                  </pic:spPr>
                </pic:pic>
              </a:graphicData>
            </a:graphic>
          </wp:inline>
        </w:drawing>
      </w:r>
    </w:p>
    <w:p w:rsidR="003B42C1" w:rsidRPr="000F5DA9" w:rsidRDefault="005631AD" w:rsidP="005631AD">
      <w:pPr>
        <w:jc w:val="center"/>
        <w:rPr>
          <w:sz w:val="28"/>
          <w:szCs w:val="28"/>
          <w:lang w:val="en"/>
        </w:rPr>
      </w:pPr>
      <w:bookmarkStart w:id="0" w:name="_GoBack"/>
      <w:bookmarkEnd w:id="0"/>
      <w:r>
        <w:rPr>
          <w:sz w:val="28"/>
          <w:szCs w:val="28"/>
          <w:lang w:val="en"/>
        </w:rPr>
        <w:t>生产工艺流程图</w:t>
      </w:r>
    </w:p>
    <w:sectPr w:rsidR="003B42C1" w:rsidRPr="000F5D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6E3" w:rsidRDefault="001076E3" w:rsidP="00E80EC6">
      <w:r>
        <w:separator/>
      </w:r>
    </w:p>
  </w:endnote>
  <w:endnote w:type="continuationSeparator" w:id="0">
    <w:p w:rsidR="001076E3" w:rsidRDefault="001076E3" w:rsidP="00E80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6E3" w:rsidRDefault="001076E3" w:rsidP="00E80EC6">
      <w:r>
        <w:separator/>
      </w:r>
    </w:p>
  </w:footnote>
  <w:footnote w:type="continuationSeparator" w:id="0">
    <w:p w:rsidR="001076E3" w:rsidRDefault="001076E3" w:rsidP="00E80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156"/>
    <w:rsid w:val="00035E31"/>
    <w:rsid w:val="000D1534"/>
    <w:rsid w:val="000F5DA9"/>
    <w:rsid w:val="001076E3"/>
    <w:rsid w:val="001156BD"/>
    <w:rsid w:val="00135034"/>
    <w:rsid w:val="001B062F"/>
    <w:rsid w:val="00260247"/>
    <w:rsid w:val="00260FC3"/>
    <w:rsid w:val="002B72A6"/>
    <w:rsid w:val="00336156"/>
    <w:rsid w:val="00394540"/>
    <w:rsid w:val="003B42C1"/>
    <w:rsid w:val="0054282C"/>
    <w:rsid w:val="005631AD"/>
    <w:rsid w:val="00583C97"/>
    <w:rsid w:val="007141F5"/>
    <w:rsid w:val="0080405B"/>
    <w:rsid w:val="00874B45"/>
    <w:rsid w:val="008F6CF8"/>
    <w:rsid w:val="008F764E"/>
    <w:rsid w:val="00E80EC6"/>
    <w:rsid w:val="00FD2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0E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0EC6"/>
    <w:rPr>
      <w:sz w:val="18"/>
      <w:szCs w:val="18"/>
    </w:rPr>
  </w:style>
  <w:style w:type="paragraph" w:styleId="a4">
    <w:name w:val="footer"/>
    <w:basedOn w:val="a"/>
    <w:link w:val="Char0"/>
    <w:uiPriority w:val="99"/>
    <w:unhideWhenUsed/>
    <w:rsid w:val="00E80EC6"/>
    <w:pPr>
      <w:tabs>
        <w:tab w:val="center" w:pos="4153"/>
        <w:tab w:val="right" w:pos="8306"/>
      </w:tabs>
      <w:snapToGrid w:val="0"/>
      <w:jc w:val="left"/>
    </w:pPr>
    <w:rPr>
      <w:sz w:val="18"/>
      <w:szCs w:val="18"/>
    </w:rPr>
  </w:style>
  <w:style w:type="character" w:customStyle="1" w:styleId="Char0">
    <w:name w:val="页脚 Char"/>
    <w:basedOn w:val="a0"/>
    <w:link w:val="a4"/>
    <w:uiPriority w:val="99"/>
    <w:rsid w:val="00E80EC6"/>
    <w:rPr>
      <w:sz w:val="18"/>
      <w:szCs w:val="18"/>
    </w:rPr>
  </w:style>
  <w:style w:type="paragraph" w:styleId="a5">
    <w:name w:val="Balloon Text"/>
    <w:basedOn w:val="a"/>
    <w:link w:val="Char1"/>
    <w:uiPriority w:val="99"/>
    <w:semiHidden/>
    <w:unhideWhenUsed/>
    <w:rsid w:val="000F5DA9"/>
    <w:rPr>
      <w:sz w:val="18"/>
      <w:szCs w:val="18"/>
    </w:rPr>
  </w:style>
  <w:style w:type="character" w:customStyle="1" w:styleId="Char1">
    <w:name w:val="批注框文本 Char"/>
    <w:basedOn w:val="a0"/>
    <w:link w:val="a5"/>
    <w:uiPriority w:val="99"/>
    <w:semiHidden/>
    <w:rsid w:val="000F5DA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0E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0EC6"/>
    <w:rPr>
      <w:sz w:val="18"/>
      <w:szCs w:val="18"/>
    </w:rPr>
  </w:style>
  <w:style w:type="paragraph" w:styleId="a4">
    <w:name w:val="footer"/>
    <w:basedOn w:val="a"/>
    <w:link w:val="Char0"/>
    <w:uiPriority w:val="99"/>
    <w:unhideWhenUsed/>
    <w:rsid w:val="00E80EC6"/>
    <w:pPr>
      <w:tabs>
        <w:tab w:val="center" w:pos="4153"/>
        <w:tab w:val="right" w:pos="8306"/>
      </w:tabs>
      <w:snapToGrid w:val="0"/>
      <w:jc w:val="left"/>
    </w:pPr>
    <w:rPr>
      <w:sz w:val="18"/>
      <w:szCs w:val="18"/>
    </w:rPr>
  </w:style>
  <w:style w:type="character" w:customStyle="1" w:styleId="Char0">
    <w:name w:val="页脚 Char"/>
    <w:basedOn w:val="a0"/>
    <w:link w:val="a4"/>
    <w:uiPriority w:val="99"/>
    <w:rsid w:val="00E80EC6"/>
    <w:rPr>
      <w:sz w:val="18"/>
      <w:szCs w:val="18"/>
    </w:rPr>
  </w:style>
  <w:style w:type="paragraph" w:styleId="a5">
    <w:name w:val="Balloon Text"/>
    <w:basedOn w:val="a"/>
    <w:link w:val="Char1"/>
    <w:uiPriority w:val="99"/>
    <w:semiHidden/>
    <w:unhideWhenUsed/>
    <w:rsid w:val="000F5DA9"/>
    <w:rPr>
      <w:sz w:val="18"/>
      <w:szCs w:val="18"/>
    </w:rPr>
  </w:style>
  <w:style w:type="character" w:customStyle="1" w:styleId="Char1">
    <w:name w:val="批注框文本 Char"/>
    <w:basedOn w:val="a0"/>
    <w:link w:val="a5"/>
    <w:uiPriority w:val="99"/>
    <w:semiHidden/>
    <w:rsid w:val="000F5D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陶建军</dc:creator>
  <cp:keywords/>
  <dc:description/>
  <cp:lastModifiedBy>Administrator</cp:lastModifiedBy>
  <cp:revision>16</cp:revision>
  <dcterms:created xsi:type="dcterms:W3CDTF">2020-05-18T23:45:00Z</dcterms:created>
  <dcterms:modified xsi:type="dcterms:W3CDTF">2022-04-25T07:05:00Z</dcterms:modified>
</cp:coreProperties>
</file>